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FB4D" w14:textId="6C98E530" w:rsidR="00353103" w:rsidRPr="00F7063C" w:rsidRDefault="003B79B3" w:rsidP="005B1BBA">
      <w:pPr>
        <w:pStyle w:val="a3"/>
        <w:spacing w:before="0" w:after="0" w:line="360" w:lineRule="auto"/>
        <w:rPr>
          <w:rFonts w:ascii="黑体" w:eastAsia="黑体" w:hAnsi="黑体" w:hint="eastAsia"/>
        </w:rPr>
      </w:pPr>
      <w:r w:rsidRPr="00F7063C">
        <w:rPr>
          <w:rFonts w:ascii="黑体" w:eastAsia="黑体" w:hAnsi="黑体" w:hint="eastAsia"/>
        </w:rPr>
        <w:t>华南农业大学农学院</w:t>
      </w:r>
      <w:r w:rsidR="00307FFC" w:rsidRPr="00307FFC">
        <w:rPr>
          <w:rFonts w:ascii="黑体" w:eastAsia="黑体" w:hAnsi="黑体" w:hint="eastAsia"/>
        </w:rPr>
        <w:t>基因组学与生物信息学创新研究中心</w:t>
      </w:r>
      <w:r w:rsidR="00307FFC">
        <w:rPr>
          <w:rFonts w:ascii="黑体" w:eastAsia="黑体" w:hAnsi="黑体" w:hint="eastAsia"/>
        </w:rPr>
        <w:t>HPC</w:t>
      </w:r>
      <w:r w:rsidR="00A049D1" w:rsidRPr="00F7063C">
        <w:rPr>
          <w:rFonts w:ascii="黑体" w:eastAsia="黑体" w:hAnsi="黑体" w:hint="eastAsia"/>
        </w:rPr>
        <w:t>用户收费</w:t>
      </w:r>
      <w:r w:rsidR="008F4A28">
        <w:rPr>
          <w:rFonts w:ascii="黑体" w:eastAsia="黑体" w:hAnsi="黑体" w:hint="eastAsia"/>
        </w:rPr>
        <w:t>标准</w:t>
      </w:r>
    </w:p>
    <w:p w14:paraId="38369A14" w14:textId="77777777" w:rsidR="00661204" w:rsidRDefault="0097207E" w:rsidP="005B1BBA">
      <w:pPr>
        <w:spacing w:line="360" w:lineRule="auto"/>
        <w:rPr>
          <w:rFonts w:hint="eastAsia"/>
        </w:rPr>
      </w:pPr>
      <w:r>
        <w:t xml:space="preserve"> </w:t>
      </w:r>
    </w:p>
    <w:p w14:paraId="26820F02" w14:textId="0F3E5996" w:rsidR="003A0797" w:rsidRDefault="0097207E" w:rsidP="00307FFC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F7063C">
        <w:rPr>
          <w:rFonts w:ascii="宋体" w:eastAsia="宋体" w:hAnsi="宋体" w:hint="eastAsia"/>
          <w:sz w:val="24"/>
          <w:szCs w:val="24"/>
        </w:rPr>
        <w:t>华南农业大学农学院</w:t>
      </w:r>
      <w:r w:rsidR="00307FFC" w:rsidRPr="00307FFC">
        <w:rPr>
          <w:rFonts w:ascii="宋体" w:eastAsia="宋体" w:hAnsi="宋体" w:hint="eastAsia"/>
          <w:sz w:val="24"/>
          <w:szCs w:val="24"/>
        </w:rPr>
        <w:t>基因组学与生物信息学创新研究中心</w:t>
      </w:r>
      <w:r w:rsidR="00307FFC">
        <w:rPr>
          <w:rFonts w:ascii="宋体" w:eastAsia="宋体" w:hAnsi="宋体" w:hint="eastAsia"/>
          <w:sz w:val="24"/>
          <w:szCs w:val="24"/>
        </w:rPr>
        <w:t>HPC</w:t>
      </w:r>
      <w:r w:rsidR="008F4A28">
        <w:rPr>
          <w:rFonts w:ascii="宋体" w:eastAsia="宋体" w:hAnsi="宋体" w:hint="eastAsia"/>
          <w:sz w:val="24"/>
          <w:szCs w:val="24"/>
        </w:rPr>
        <w:t>平台计划从9月1日开始计费，</w:t>
      </w:r>
      <w:r w:rsidRPr="00F7063C">
        <w:rPr>
          <w:rFonts w:ascii="宋体" w:eastAsia="宋体" w:hAnsi="宋体"/>
          <w:sz w:val="24"/>
          <w:szCs w:val="24"/>
        </w:rPr>
        <w:t>校内用户收费</w:t>
      </w:r>
      <w:r w:rsidR="00442EF5">
        <w:rPr>
          <w:rFonts w:ascii="宋体" w:eastAsia="宋体" w:hAnsi="宋体" w:hint="eastAsia"/>
          <w:sz w:val="24"/>
          <w:szCs w:val="24"/>
        </w:rPr>
        <w:t>标准</w:t>
      </w:r>
      <w:r w:rsidRPr="00F7063C">
        <w:rPr>
          <w:rFonts w:ascii="宋体" w:eastAsia="宋体" w:hAnsi="宋体"/>
          <w:sz w:val="24"/>
          <w:szCs w:val="24"/>
        </w:rPr>
        <w:t>如下</w:t>
      </w:r>
      <w:r w:rsidR="007127ED" w:rsidRPr="00F7063C">
        <w:rPr>
          <w:rFonts w:ascii="宋体" w:eastAsia="宋体" w:hAnsi="宋体" w:hint="eastAsia"/>
          <w:sz w:val="24"/>
          <w:szCs w:val="24"/>
        </w:rPr>
        <w:t>：</w:t>
      </w:r>
    </w:p>
    <w:p w14:paraId="71120DC5" w14:textId="77777777" w:rsidR="00442EF5" w:rsidRDefault="00442EF5" w:rsidP="00307FFC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</w:p>
    <w:p w14:paraId="60DC03B6" w14:textId="7EEB6648" w:rsidR="008E10CF" w:rsidRPr="005B1BBA" w:rsidRDefault="00442EF5" w:rsidP="005B1BBA">
      <w:pPr>
        <w:pStyle w:val="3"/>
        <w:spacing w:before="0" w:after="0" w:afterAutospacing="0"/>
        <w:rPr>
          <w:rFonts w:hint="eastAsia"/>
        </w:rPr>
      </w:pPr>
      <w:r>
        <w:rPr>
          <w:rFonts w:hint="eastAsia"/>
        </w:rPr>
        <w:t>一</w:t>
      </w:r>
      <w:r w:rsidR="008E10CF" w:rsidRPr="005B1BBA">
        <w:rPr>
          <w:rFonts w:hint="eastAsia"/>
        </w:rPr>
        <w:t>、收费标准</w:t>
      </w:r>
    </w:p>
    <w:p w14:paraId="2576CFFB" w14:textId="53D81982" w:rsidR="007A6B05" w:rsidRPr="005B1BBA" w:rsidRDefault="007A6B05" w:rsidP="005B1BBA">
      <w:pPr>
        <w:pStyle w:val="4"/>
        <w:spacing w:before="0" w:line="360" w:lineRule="auto"/>
        <w:rPr>
          <w:rFonts w:hint="eastAsia"/>
        </w:rPr>
      </w:pPr>
      <w:r w:rsidRPr="005B1BBA">
        <w:t>1.</w:t>
      </w:r>
      <w:r w:rsidRPr="005B1BBA">
        <w:rPr>
          <w:rFonts w:hint="eastAsia"/>
        </w:rPr>
        <w:t>开户及管理费用</w:t>
      </w:r>
    </w:p>
    <w:p w14:paraId="3AAD476B" w14:textId="0B31E4C1" w:rsidR="003B7A30" w:rsidRPr="00DF24CE" w:rsidRDefault="007A6B05" w:rsidP="00DF24C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7063C">
        <w:rPr>
          <w:rFonts w:ascii="宋体" w:eastAsia="宋体" w:hAnsi="宋体"/>
          <w:sz w:val="24"/>
          <w:szCs w:val="24"/>
        </w:rPr>
        <w:tab/>
      </w:r>
      <w:r w:rsidR="00186F6A" w:rsidRPr="00F7063C">
        <w:rPr>
          <w:rFonts w:ascii="宋体" w:eastAsia="宋体" w:hAnsi="宋体" w:hint="eastAsia"/>
          <w:sz w:val="24"/>
          <w:szCs w:val="24"/>
        </w:rPr>
        <w:t>账户首次开通需缴纳开户费用</w:t>
      </w:r>
      <w:r w:rsidR="001274B4">
        <w:rPr>
          <w:rFonts w:ascii="宋体" w:eastAsia="宋体" w:hAnsi="宋体" w:hint="eastAsia"/>
          <w:sz w:val="24"/>
          <w:szCs w:val="24"/>
        </w:rPr>
        <w:t>，</w:t>
      </w:r>
      <w:r w:rsidR="00186F6A" w:rsidRPr="00F7063C">
        <w:rPr>
          <w:rFonts w:ascii="宋体" w:eastAsia="宋体" w:hAnsi="宋体" w:hint="eastAsia"/>
          <w:sz w:val="24"/>
          <w:szCs w:val="24"/>
        </w:rPr>
        <w:t>开户后</w:t>
      </w:r>
      <w:r w:rsidR="00DA59D0" w:rsidRPr="00F7063C">
        <w:rPr>
          <w:rFonts w:ascii="宋体" w:eastAsia="宋体" w:hAnsi="宋体" w:hint="eastAsia"/>
          <w:sz w:val="24"/>
          <w:szCs w:val="24"/>
        </w:rPr>
        <w:t>获得平台计算资源的使用资格</w:t>
      </w:r>
      <w:r w:rsidR="001274B4">
        <w:rPr>
          <w:rFonts w:ascii="宋体" w:eastAsia="宋体" w:hAnsi="宋体" w:hint="eastAsia"/>
          <w:sz w:val="24"/>
          <w:szCs w:val="24"/>
        </w:rPr>
        <w:t>，</w:t>
      </w:r>
      <w:r w:rsidR="0055233E" w:rsidRPr="00F7063C">
        <w:rPr>
          <w:rFonts w:ascii="宋体" w:eastAsia="宋体" w:hAnsi="宋体" w:hint="eastAsia"/>
          <w:sz w:val="24"/>
          <w:szCs w:val="24"/>
        </w:rPr>
        <w:t>首次开通账户</w:t>
      </w:r>
      <w:r w:rsidR="00CA295F" w:rsidRPr="00F7063C">
        <w:rPr>
          <w:rFonts w:ascii="宋体" w:eastAsia="宋体" w:hAnsi="宋体" w:hint="eastAsia"/>
          <w:sz w:val="24"/>
          <w:szCs w:val="24"/>
        </w:rPr>
        <w:t>费用2</w:t>
      </w:r>
      <w:r w:rsidR="00CA295F" w:rsidRPr="00F7063C">
        <w:rPr>
          <w:rFonts w:ascii="宋体" w:eastAsia="宋体" w:hAnsi="宋体"/>
          <w:sz w:val="24"/>
          <w:szCs w:val="24"/>
        </w:rPr>
        <w:t>000</w:t>
      </w:r>
      <w:r w:rsidR="00CA295F" w:rsidRPr="00F7063C">
        <w:rPr>
          <w:rFonts w:ascii="宋体" w:eastAsia="宋体" w:hAnsi="宋体" w:hint="eastAsia"/>
          <w:sz w:val="24"/>
          <w:szCs w:val="24"/>
        </w:rPr>
        <w:t>元/账户</w:t>
      </w:r>
      <w:r w:rsidR="001274B4">
        <w:rPr>
          <w:rFonts w:ascii="宋体" w:eastAsia="宋体" w:hAnsi="宋体" w:hint="eastAsia"/>
          <w:sz w:val="24"/>
          <w:szCs w:val="24"/>
        </w:rPr>
        <w:t>。首次开户费用包含</w:t>
      </w:r>
      <w:r w:rsidR="001274B4" w:rsidRPr="001274B4">
        <w:rPr>
          <w:rFonts w:ascii="宋体" w:eastAsia="宋体" w:hAnsi="宋体"/>
          <w:sz w:val="24"/>
          <w:szCs w:val="24"/>
        </w:rPr>
        <w:t xml:space="preserve"> 2TB 计算空间一年时间费用1200元，剩余的800元可支付使用机时费。</w:t>
      </w:r>
      <w:r w:rsidR="001274B4">
        <w:rPr>
          <w:rFonts w:ascii="宋体" w:eastAsia="宋体" w:hAnsi="宋体" w:hint="eastAsia"/>
          <w:sz w:val="24"/>
          <w:szCs w:val="24"/>
        </w:rPr>
        <w:t>从开户后第二年</w:t>
      </w:r>
      <w:r w:rsidR="009512C7" w:rsidRPr="00F7063C">
        <w:rPr>
          <w:rFonts w:ascii="宋体" w:eastAsia="宋体" w:hAnsi="宋体" w:hint="eastAsia"/>
          <w:sz w:val="24"/>
          <w:szCs w:val="24"/>
        </w:rPr>
        <w:t>账号管理费</w:t>
      </w:r>
      <w:r w:rsidR="00BB216F">
        <w:rPr>
          <w:rFonts w:ascii="宋体" w:eastAsia="宋体" w:hAnsi="宋体" w:hint="eastAsia"/>
          <w:sz w:val="24"/>
          <w:szCs w:val="24"/>
        </w:rPr>
        <w:t>1200元包含</w:t>
      </w:r>
      <w:r w:rsidR="00BB216F" w:rsidRPr="001274B4">
        <w:rPr>
          <w:rFonts w:ascii="宋体" w:eastAsia="宋体" w:hAnsi="宋体"/>
          <w:sz w:val="24"/>
          <w:szCs w:val="24"/>
        </w:rPr>
        <w:t xml:space="preserve"> 2TB 计算空间</w:t>
      </w:r>
      <w:r w:rsidR="00BB216F">
        <w:rPr>
          <w:rFonts w:ascii="宋体" w:eastAsia="宋体" w:hAnsi="宋体" w:hint="eastAsia"/>
          <w:sz w:val="24"/>
          <w:szCs w:val="24"/>
        </w:rPr>
        <w:t>，以年为单位收费</w:t>
      </w:r>
      <w:r w:rsidR="009512C7" w:rsidRPr="00F7063C">
        <w:rPr>
          <w:rFonts w:ascii="宋体" w:eastAsia="宋体" w:hAnsi="宋体" w:hint="eastAsia"/>
          <w:sz w:val="24"/>
          <w:szCs w:val="24"/>
        </w:rPr>
        <w:t>。</w:t>
      </w:r>
    </w:p>
    <w:p w14:paraId="21D7DC0B" w14:textId="77777777" w:rsidR="004C6141" w:rsidRPr="005B1BBA" w:rsidRDefault="004C6141" w:rsidP="004C6141">
      <w:pPr>
        <w:pStyle w:val="4"/>
        <w:spacing w:before="0" w:line="360" w:lineRule="auto"/>
        <w:rPr>
          <w:rFonts w:hint="eastAsia"/>
        </w:rPr>
      </w:pPr>
      <w:r w:rsidRPr="005B1BBA">
        <w:t xml:space="preserve">3. </w:t>
      </w:r>
      <w:r w:rsidRPr="00F7063C">
        <w:t>机时定义</w:t>
      </w:r>
      <w:r>
        <w:rPr>
          <w:rFonts w:hint="eastAsia"/>
        </w:rPr>
        <w:t>与</w:t>
      </w:r>
      <w:r w:rsidRPr="005B1BBA">
        <w:t>机时结算</w:t>
      </w:r>
    </w:p>
    <w:p w14:paraId="0320F15B" w14:textId="1FDE301D" w:rsidR="004C6141" w:rsidRPr="00CC00A9" w:rsidRDefault="004C6141" w:rsidP="00D9233E">
      <w:pPr>
        <w:spacing w:line="360" w:lineRule="auto"/>
        <w:ind w:firstLine="420"/>
        <w:rPr>
          <w:rFonts w:hint="eastAsia"/>
          <w:color w:val="000000" w:themeColor="text1"/>
        </w:rPr>
      </w:pPr>
      <w:r w:rsidRPr="00F7063C">
        <w:rPr>
          <w:rFonts w:ascii="宋体" w:eastAsia="宋体" w:hAnsi="宋体"/>
          <w:sz w:val="24"/>
          <w:szCs w:val="24"/>
        </w:rPr>
        <w:t>用户使用1个CPU核心计算1个小时定义为1个机时，或称1个核时。</w:t>
      </w:r>
      <w:r w:rsidRPr="00F7063C">
        <w:rPr>
          <w:rFonts w:ascii="宋体" w:eastAsia="宋体" w:hAnsi="宋体" w:hint="eastAsia"/>
          <w:sz w:val="24"/>
          <w:szCs w:val="24"/>
        </w:rPr>
        <w:t>用户使用1张显卡计算1小时定义为1卡时。</w:t>
      </w:r>
      <w:r w:rsidR="00CC00A9" w:rsidRPr="00CC00A9">
        <w:rPr>
          <w:rFonts w:ascii="宋体" w:eastAsia="宋体" w:hAnsi="宋体" w:hint="eastAsia"/>
          <w:sz w:val="24"/>
          <w:szCs w:val="24"/>
        </w:rPr>
        <w:t>每月结算机时</w:t>
      </w:r>
      <w:r w:rsidR="00CC00A9">
        <w:rPr>
          <w:rFonts w:ascii="宋体" w:eastAsia="宋体" w:hAnsi="宋体" w:hint="eastAsia"/>
          <w:sz w:val="24"/>
          <w:szCs w:val="24"/>
        </w:rPr>
        <w:t>以小</w:t>
      </w:r>
      <w:r w:rsidRPr="00CC00A9">
        <w:rPr>
          <w:rFonts w:ascii="宋体" w:eastAsia="宋体" w:hAnsi="宋体" w:hint="eastAsia"/>
          <w:color w:val="000000" w:themeColor="text1"/>
          <w:sz w:val="24"/>
          <w:szCs w:val="24"/>
        </w:rPr>
        <w:t>时为最小统计单位，使用时长不满足1小时均按照1小时结算。</w:t>
      </w:r>
    </w:p>
    <w:p w14:paraId="1400598A" w14:textId="5806D2B3" w:rsidR="00673421" w:rsidRPr="00F7063C" w:rsidRDefault="00157D25" w:rsidP="005B1BBA">
      <w:pPr>
        <w:spacing w:line="360" w:lineRule="auto"/>
        <w:ind w:firstLine="420"/>
        <w:rPr>
          <w:rFonts w:ascii="宋体" w:eastAsia="宋体" w:hAnsi="宋体" w:hint="eastAsia"/>
          <w:sz w:val="24"/>
          <w:szCs w:val="24"/>
        </w:rPr>
      </w:pPr>
      <w:r w:rsidRPr="00F7063C">
        <w:rPr>
          <w:rFonts w:ascii="宋体" w:eastAsia="宋体" w:hAnsi="宋体" w:hint="eastAsia"/>
          <w:sz w:val="24"/>
          <w:szCs w:val="24"/>
        </w:rPr>
        <w:t>为满足计算的特殊优化需求以及</w:t>
      </w:r>
      <w:r w:rsidR="00E30001" w:rsidRPr="00F7063C">
        <w:rPr>
          <w:rFonts w:ascii="宋体" w:eastAsia="宋体" w:hAnsi="宋体" w:hint="eastAsia"/>
          <w:sz w:val="24"/>
          <w:szCs w:val="24"/>
        </w:rPr>
        <w:t>计算集群分批建设</w:t>
      </w:r>
      <w:r w:rsidRPr="00F7063C">
        <w:rPr>
          <w:rFonts w:ascii="宋体" w:eastAsia="宋体" w:hAnsi="宋体" w:hint="eastAsia"/>
          <w:sz w:val="24"/>
          <w:szCs w:val="24"/>
        </w:rPr>
        <w:t>的原因</w:t>
      </w:r>
      <w:r w:rsidR="00E30001" w:rsidRPr="00F7063C">
        <w:rPr>
          <w:rFonts w:ascii="宋体" w:eastAsia="宋体" w:hAnsi="宋体" w:hint="eastAsia"/>
          <w:sz w:val="24"/>
          <w:szCs w:val="24"/>
        </w:rPr>
        <w:t>，</w:t>
      </w:r>
      <w:r w:rsidR="003E481C" w:rsidRPr="00F7063C">
        <w:rPr>
          <w:rFonts w:ascii="宋体" w:eastAsia="宋体" w:hAnsi="宋体" w:hint="eastAsia"/>
          <w:sz w:val="24"/>
          <w:szCs w:val="24"/>
        </w:rPr>
        <w:t>当前共计存在6种不同配置的服务器用于</w:t>
      </w:r>
      <w:r w:rsidR="00AA1EBA" w:rsidRPr="00F7063C">
        <w:rPr>
          <w:rFonts w:ascii="宋体" w:eastAsia="宋体" w:hAnsi="宋体" w:hint="eastAsia"/>
          <w:sz w:val="24"/>
          <w:szCs w:val="24"/>
        </w:rPr>
        <w:t>提供</w:t>
      </w:r>
      <w:r w:rsidR="003E481C" w:rsidRPr="00F7063C">
        <w:rPr>
          <w:rFonts w:ascii="宋体" w:eastAsia="宋体" w:hAnsi="宋体" w:hint="eastAsia"/>
          <w:sz w:val="24"/>
          <w:szCs w:val="24"/>
        </w:rPr>
        <w:t>科学计算</w:t>
      </w:r>
      <w:r w:rsidR="00AA1EBA" w:rsidRPr="00F7063C">
        <w:rPr>
          <w:rFonts w:ascii="宋体" w:eastAsia="宋体" w:hAnsi="宋体" w:hint="eastAsia"/>
          <w:sz w:val="24"/>
          <w:szCs w:val="24"/>
        </w:rPr>
        <w:t>服务</w:t>
      </w:r>
      <w:r w:rsidR="003E481C" w:rsidRPr="00F7063C">
        <w:rPr>
          <w:rFonts w:ascii="宋体" w:eastAsia="宋体" w:hAnsi="宋体" w:hint="eastAsia"/>
          <w:sz w:val="24"/>
          <w:szCs w:val="24"/>
        </w:rPr>
        <w:t>。</w:t>
      </w:r>
      <w:r w:rsidR="00EA2037" w:rsidRPr="00F7063C">
        <w:rPr>
          <w:rFonts w:ascii="宋体" w:eastAsia="宋体" w:hAnsi="宋体" w:hint="eastAsia"/>
          <w:sz w:val="24"/>
          <w:szCs w:val="24"/>
        </w:rPr>
        <w:t>根据服务器算力与功耗以及参考</w:t>
      </w:r>
      <w:r w:rsidR="00711CC3" w:rsidRPr="00F7063C">
        <w:rPr>
          <w:rFonts w:ascii="宋体" w:eastAsia="宋体" w:hAnsi="宋体" w:hint="eastAsia"/>
          <w:sz w:val="24"/>
          <w:szCs w:val="24"/>
        </w:rPr>
        <w:t>其他提供相似算力机型的</w:t>
      </w:r>
      <w:r w:rsidR="00AA1EBA" w:rsidRPr="00F7063C">
        <w:rPr>
          <w:rFonts w:ascii="宋体" w:eastAsia="宋体" w:hAnsi="宋体" w:hint="eastAsia"/>
          <w:sz w:val="24"/>
          <w:szCs w:val="24"/>
        </w:rPr>
        <w:t>高校高性能计算平台</w:t>
      </w:r>
      <w:r w:rsidR="00711CC3" w:rsidRPr="00F7063C">
        <w:rPr>
          <w:rFonts w:ascii="宋体" w:eastAsia="宋体" w:hAnsi="宋体" w:hint="eastAsia"/>
          <w:sz w:val="24"/>
          <w:szCs w:val="24"/>
        </w:rPr>
        <w:t>收费标准，制定以下</w:t>
      </w:r>
      <w:r w:rsidR="00F7063C">
        <w:rPr>
          <w:rFonts w:ascii="宋体" w:eastAsia="宋体" w:hAnsi="宋体" w:hint="eastAsia"/>
          <w:sz w:val="24"/>
          <w:szCs w:val="24"/>
        </w:rPr>
        <w:t>方案</w:t>
      </w:r>
      <w:r w:rsidR="00711CC3" w:rsidRPr="00F7063C">
        <w:rPr>
          <w:rFonts w:ascii="宋体" w:eastAsia="宋体" w:hAnsi="宋体" w:hint="eastAsia"/>
          <w:sz w:val="24"/>
          <w:szCs w:val="24"/>
        </w:rPr>
        <w:t>：</w:t>
      </w:r>
    </w:p>
    <w:tbl>
      <w:tblPr>
        <w:tblpPr w:leftFromText="180" w:rightFromText="180" w:vertAnchor="text" w:horzAnchor="margin" w:tblpXSpec="center" w:tblpY="267"/>
        <w:tblW w:w="1011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2"/>
        <w:gridCol w:w="4558"/>
        <w:gridCol w:w="395"/>
        <w:gridCol w:w="763"/>
        <w:gridCol w:w="782"/>
        <w:gridCol w:w="1458"/>
        <w:gridCol w:w="1401"/>
      </w:tblGrid>
      <w:tr w:rsidR="004370C5" w:rsidRPr="004370C5" w14:paraId="71E6C74D" w14:textId="77777777" w:rsidTr="00F7063C">
        <w:trPr>
          <w:trHeight w:val="264"/>
        </w:trPr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4EF2B9" w14:textId="77777777" w:rsidR="00711CC3" w:rsidRPr="004370C5" w:rsidRDefault="00711CC3" w:rsidP="005B1BBA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硬件规格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C2787A" w14:textId="593F8287" w:rsidR="00711CC3" w:rsidRPr="004370C5" w:rsidRDefault="00711CC3" w:rsidP="005B1BBA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CPU</w:t>
            </w:r>
            <w:r w:rsidRPr="004370C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型号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94AEEC" w14:textId="77777777" w:rsidR="00711CC3" w:rsidRPr="004370C5" w:rsidRDefault="00711CC3" w:rsidP="005B1BBA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数量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075BF7" w14:textId="77777777" w:rsidR="00711CC3" w:rsidRPr="004370C5" w:rsidRDefault="00711CC3" w:rsidP="005B1BBA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单机核心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98E7FD" w14:textId="77777777" w:rsidR="00711CC3" w:rsidRPr="004370C5" w:rsidRDefault="00711CC3" w:rsidP="005B1BBA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内存</w:t>
            </w:r>
            <w:proofErr w:type="gramStart"/>
            <w:r w:rsidRPr="004370C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(GB)</w:t>
            </w:r>
            <w:proofErr w:type="gramEnd"/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0B534FF" w14:textId="77777777" w:rsidR="00711CC3" w:rsidRPr="004370C5" w:rsidRDefault="00711CC3" w:rsidP="005B1BBA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收费标准</w:t>
            </w:r>
            <w:r w:rsidRPr="004370C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 xml:space="preserve"> </w:t>
            </w:r>
            <w:r w:rsidRPr="004370C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元</w:t>
            </w:r>
            <w:r w:rsidRPr="004370C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/</w:t>
            </w:r>
            <w:r w:rsidRPr="004370C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核时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2BEEF16" w14:textId="77777777" w:rsidR="00711CC3" w:rsidRPr="004370C5" w:rsidRDefault="00711CC3" w:rsidP="005B1BBA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  <w:t>备注</w:t>
            </w:r>
          </w:p>
        </w:tc>
      </w:tr>
      <w:tr w:rsidR="004370C5" w:rsidRPr="004370C5" w14:paraId="53DC6327" w14:textId="77777777" w:rsidTr="004370C5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78CA8A" w14:textId="6477C6D7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FEDA63" w14:textId="3EFE07BC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CPU</w:t>
            </w:r>
            <w:r w:rsidRPr="004370C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服务器</w:t>
            </w:r>
            <w:r w:rsidRPr="004370C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-</w:t>
            </w:r>
            <w:r w:rsidRPr="004370C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新系统（推荐使用计算速度更快的新系统）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0CE208" w14:textId="74EB8FB5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480D1F" w14:textId="5FEF2858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85853C" w14:textId="76ACD834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53116F" w14:textId="48B22E73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D0B5D5" w14:textId="66C257E1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4370C5" w:rsidRPr="004370C5" w14:paraId="7386D5A8" w14:textId="77777777" w:rsidTr="004370C5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20474E" w14:textId="472F7D94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CPU3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5C6A88" w14:textId="03F16B4A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:lang w:val="pt-BR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:lang w:val="pt-BR"/>
              </w:rPr>
              <w:t>Intel(R) Xeon(R) Gold 6348 @ 2.60 GHz *2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6FAC2A" w14:textId="5FADA529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2C890B" w14:textId="23A60757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925744" w14:textId="3374483B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512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2AB79A" w14:textId="0F03DF0C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D257FF" w14:textId="22907A25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9.5GB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内存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/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核心</w:t>
            </w:r>
          </w:p>
        </w:tc>
      </w:tr>
      <w:tr w:rsidR="004370C5" w:rsidRPr="004370C5" w14:paraId="009A1ABC" w14:textId="77777777" w:rsidTr="00F7063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DB314D" w14:textId="4FD5C7EC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FAT2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FF5992" w14:textId="5763886B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:lang w:val="pt-BR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:lang w:val="pt-BR"/>
              </w:rPr>
              <w:t>Intel(R) Xeon(R) Platinum 8260L @ 2.40 GHz *8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1C26F4" w14:textId="207548FD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0F54A7" w14:textId="4E7DDCC3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2F67BA" w14:textId="4D8B1049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12288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AB3B57" w14:textId="6AFCAC7D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0.28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3103A51" w14:textId="7A722DCB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64GB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内存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/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核心</w:t>
            </w:r>
          </w:p>
        </w:tc>
      </w:tr>
      <w:tr w:rsidR="004370C5" w:rsidRPr="004370C5" w14:paraId="06DB7B60" w14:textId="77777777" w:rsidTr="00F7063C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36C563" w14:textId="6F3D7E4D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3F5136" w14:textId="75CFECEF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pt-BR"/>
              </w:rPr>
            </w:pPr>
            <w:r w:rsidRPr="004370C5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:lang w:val="pt-BR"/>
              </w:rPr>
              <w:t>CPU</w:t>
            </w:r>
            <w:r w:rsidRPr="004370C5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:lang w:val="pt-BR"/>
              </w:rPr>
              <w:t>服务器</w:t>
            </w:r>
            <w:r w:rsidRPr="004370C5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:lang w:val="pt-BR"/>
              </w:rPr>
              <w:t>-</w:t>
            </w:r>
            <w:r w:rsidRPr="004370C5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:lang w:val="pt-BR"/>
              </w:rPr>
              <w:t>老系统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1B7455" w14:textId="6ED80C8A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4ADA7D" w14:textId="3F7E643B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ACBFAF" w14:textId="3EC5A602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4260FC" w14:textId="7EE1FD76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8F772A" w14:textId="3FB0DB83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</w:pPr>
          </w:p>
        </w:tc>
      </w:tr>
      <w:tr w:rsidR="004370C5" w:rsidRPr="004370C5" w14:paraId="6D450BD6" w14:textId="77777777" w:rsidTr="004370C5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D4A08A" w14:textId="3CFE1244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CPU2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1FB204" w14:textId="7A0FA1F3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:lang w:val="pt-BR"/>
              </w:rPr>
              <w:t>Intel(R) Xeon(R) Gold 6230R CPU @ 2.10GHz *2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FCFBCC" w14:textId="44C4F305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54B1BA" w14:textId="52ABD783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953B4C" w14:textId="2577AE7C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EAA477" w14:textId="7B6D821E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B426E5" w14:textId="3325A625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3.5G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内存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/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核心</w:t>
            </w:r>
          </w:p>
        </w:tc>
      </w:tr>
      <w:tr w:rsidR="004370C5" w:rsidRPr="004370C5" w14:paraId="0A7CCA69" w14:textId="77777777" w:rsidTr="004370C5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E3F945" w14:textId="4663ACFD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CPU1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DE8E88" w14:textId="78F02DB0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:lang w:val="pt-BR"/>
              </w:rPr>
              <w:t>Intel(R) Xeon(R) CPU E5-2680 v4 @ 2.40GHz *2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0EAF4E" w14:textId="3115B997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680A24" w14:textId="297DAB0D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D39DFA" w14:textId="5517D95A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9B8BB6" w14:textId="0EFA446A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4BA16D" w14:textId="321F4D82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4G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内存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/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核心</w:t>
            </w:r>
          </w:p>
        </w:tc>
      </w:tr>
      <w:tr w:rsidR="004370C5" w:rsidRPr="004370C5" w14:paraId="05DFEB87" w14:textId="77777777" w:rsidTr="00F7063C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6DE2A0" w14:textId="77777777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FAT1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9C1514" w14:textId="77777777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:lang w:val="pt-BR"/>
              </w:rPr>
              <w:t>Intel(R) Xeon(R) CPU E7-8860 v4 @ 2.20GHz *8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8E16AF7" w14:textId="77777777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D1899A" w14:textId="77777777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036D3F" w14:textId="77777777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4096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2B572CB" w14:textId="77777777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60195E3" w14:textId="77777777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20GB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内存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/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核心</w:t>
            </w:r>
          </w:p>
        </w:tc>
      </w:tr>
      <w:tr w:rsidR="004370C5" w:rsidRPr="004370C5" w14:paraId="20C2A124" w14:textId="77777777" w:rsidTr="004370C5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5B5E24" w14:textId="485A117F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37804C" w14:textId="10E013FA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GPU</w:t>
            </w:r>
            <w:r w:rsidRPr="004370C5">
              <w:rPr>
                <w:rFonts w:ascii="Times New Roman" w:eastAsia="宋体" w:hAnsi="Times New Roman" w:cs="Times New Roman" w:hint="eastAsia"/>
                <w:b/>
                <w:bCs/>
                <w:kern w:val="0"/>
                <w:sz w:val="18"/>
                <w:szCs w:val="18"/>
              </w:rPr>
              <w:t>服务器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41A1E0" w14:textId="7613E7E6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EBE60B" w14:textId="5308077B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8D7C3B" w14:textId="5D0CE708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829EE7" w14:textId="01C426B0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16BFA3" w14:textId="62C02E7C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4370C5" w:rsidRPr="004370C5" w14:paraId="2A59049F" w14:textId="77777777" w:rsidTr="00F7063C">
        <w:trPr>
          <w:trHeight w:val="264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AC9C25" w14:textId="77777777" w:rsidR="004370C5" w:rsidRPr="004370C5" w:rsidRDefault="004370C5" w:rsidP="004370C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GPU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EF2EE1" w14:textId="77777777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GPU: Nvidia_A800_80G*8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7E635BE" w14:textId="77777777" w:rsidR="004370C5" w:rsidRPr="004370C5" w:rsidRDefault="004370C5" w:rsidP="004370C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A8A938" w14:textId="77777777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8(</w:t>
            </w:r>
            <w:proofErr w:type="gramStart"/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卡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)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A1B13B" w14:textId="77777777" w:rsidR="004370C5" w:rsidRPr="004370C5" w:rsidRDefault="004370C5" w:rsidP="004370C5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1024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A2B54A" w14:textId="77777777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11A0F1" w14:textId="77777777" w:rsidR="004370C5" w:rsidRPr="004370C5" w:rsidRDefault="004370C5" w:rsidP="004370C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单卡搭配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 xml:space="preserve"> 7 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核心</w:t>
            </w:r>
          </w:p>
          <w:p w14:paraId="5557F4D9" w14:textId="77777777" w:rsidR="004370C5" w:rsidRPr="004370C5" w:rsidRDefault="004370C5" w:rsidP="004370C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128GB</w:t>
            </w: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内存</w:t>
            </w:r>
          </w:p>
        </w:tc>
      </w:tr>
      <w:tr w:rsidR="004370C5" w:rsidRPr="004370C5" w14:paraId="3E05B18B" w14:textId="77777777" w:rsidTr="00F7063C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30ECB" w14:textId="77777777" w:rsidR="004370C5" w:rsidRPr="004370C5" w:rsidRDefault="004370C5" w:rsidP="004370C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A2B6314" w14:textId="77777777" w:rsidR="004370C5" w:rsidRPr="004370C5" w:rsidRDefault="004370C5" w:rsidP="004370C5">
            <w:pPr>
              <w:widowControl/>
              <w:spacing w:line="360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:lang w:val="pt-BR"/>
              </w:rPr>
              <w:t>CPU: Intel(R) Xeon(R) Gold 6348 @ 2.60 GHz *2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4CE3B" w14:textId="77777777" w:rsidR="004370C5" w:rsidRPr="004370C5" w:rsidRDefault="004370C5" w:rsidP="004370C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E890B6" w14:textId="77777777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56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278F10" w14:textId="77777777" w:rsidR="004370C5" w:rsidRPr="004370C5" w:rsidRDefault="004370C5" w:rsidP="004370C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81E956" w14:textId="77777777" w:rsidR="004370C5" w:rsidRPr="004370C5" w:rsidRDefault="004370C5" w:rsidP="004370C5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370C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</w:rPr>
              <w:t>0.07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E18705" w14:textId="77777777" w:rsidR="004370C5" w:rsidRPr="004370C5" w:rsidRDefault="004370C5" w:rsidP="004370C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557BCB72" w14:textId="05D7090A" w:rsidR="003B79B3" w:rsidRPr="00F7063C" w:rsidRDefault="003B79B3" w:rsidP="005B1BBA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FD67763" w14:textId="67165FBB" w:rsidR="003B7A30" w:rsidRPr="005B1BBA" w:rsidRDefault="007F2EB6" w:rsidP="005B1BBA">
      <w:pPr>
        <w:pStyle w:val="4"/>
        <w:spacing w:before="0" w:line="360" w:lineRule="auto"/>
        <w:rPr>
          <w:rFonts w:hint="eastAsia"/>
        </w:rPr>
      </w:pPr>
      <w:r w:rsidRPr="005B1BBA">
        <w:t>3</w:t>
      </w:r>
      <w:r w:rsidR="003B7A30" w:rsidRPr="005B1BBA">
        <w:t>.</w:t>
      </w:r>
      <w:r w:rsidR="003B7A30" w:rsidRPr="005B1BBA">
        <w:rPr>
          <w:rFonts w:hint="eastAsia"/>
        </w:rPr>
        <w:t>存储费用</w:t>
      </w:r>
    </w:p>
    <w:p w14:paraId="47B65DBA" w14:textId="1EC7BA0B" w:rsidR="003B7A30" w:rsidRDefault="003B7A30" w:rsidP="005B1BB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F7063C">
        <w:rPr>
          <w:rFonts w:ascii="宋体" w:eastAsia="宋体" w:hAnsi="宋体"/>
          <w:sz w:val="24"/>
          <w:szCs w:val="24"/>
        </w:rPr>
        <w:tab/>
      </w:r>
      <w:r w:rsidRPr="00F7063C">
        <w:rPr>
          <w:rFonts w:ascii="宋体" w:eastAsia="宋体" w:hAnsi="宋体" w:hint="eastAsia"/>
          <w:sz w:val="24"/>
          <w:szCs w:val="24"/>
        </w:rPr>
        <w:t>为了更加</w:t>
      </w:r>
      <w:r w:rsidR="00D538FA" w:rsidRPr="00F7063C">
        <w:rPr>
          <w:rFonts w:ascii="宋体" w:eastAsia="宋体" w:hAnsi="宋体" w:hint="eastAsia"/>
          <w:sz w:val="24"/>
          <w:szCs w:val="24"/>
        </w:rPr>
        <w:t>合理</w:t>
      </w:r>
      <w:r w:rsidRPr="00F7063C">
        <w:rPr>
          <w:rFonts w:ascii="宋体" w:eastAsia="宋体" w:hAnsi="宋体" w:hint="eastAsia"/>
          <w:sz w:val="24"/>
          <w:szCs w:val="24"/>
        </w:rPr>
        <w:t>高效的利用计算存储空间</w:t>
      </w:r>
      <w:r w:rsidR="00D953F5" w:rsidRPr="00F7063C">
        <w:rPr>
          <w:rFonts w:ascii="宋体" w:eastAsia="宋体" w:hAnsi="宋体" w:hint="eastAsia"/>
          <w:sz w:val="24"/>
          <w:szCs w:val="24"/>
        </w:rPr>
        <w:t>，规范用户存储空间使用行为</w:t>
      </w:r>
      <w:r w:rsidR="00D1273A" w:rsidRPr="00F7063C">
        <w:rPr>
          <w:rFonts w:ascii="宋体" w:eastAsia="宋体" w:hAnsi="宋体" w:hint="eastAsia"/>
          <w:sz w:val="24"/>
          <w:szCs w:val="24"/>
        </w:rPr>
        <w:t>，避免用户无节制的消耗存储空间</w:t>
      </w:r>
      <w:r w:rsidR="00E660F2" w:rsidRPr="00F7063C">
        <w:rPr>
          <w:rFonts w:ascii="宋体" w:eastAsia="宋体" w:hAnsi="宋体" w:hint="eastAsia"/>
          <w:sz w:val="24"/>
          <w:szCs w:val="24"/>
        </w:rPr>
        <w:t>，</w:t>
      </w:r>
      <w:r w:rsidR="00B12DD8" w:rsidRPr="00F7063C">
        <w:rPr>
          <w:rFonts w:ascii="宋体" w:eastAsia="宋体" w:hAnsi="宋体" w:hint="eastAsia"/>
          <w:sz w:val="24"/>
          <w:szCs w:val="24"/>
        </w:rPr>
        <w:t>默认每个账户最大占用</w:t>
      </w:r>
      <w:r w:rsidR="00D538FA" w:rsidRPr="00F7063C">
        <w:rPr>
          <w:rFonts w:ascii="宋体" w:eastAsia="宋体" w:hAnsi="宋体"/>
          <w:sz w:val="24"/>
          <w:szCs w:val="24"/>
        </w:rPr>
        <w:t>2</w:t>
      </w:r>
      <w:r w:rsidR="00D538FA" w:rsidRPr="00F7063C">
        <w:rPr>
          <w:rFonts w:ascii="宋体" w:eastAsia="宋体" w:hAnsi="宋体" w:hint="eastAsia"/>
          <w:sz w:val="24"/>
          <w:szCs w:val="24"/>
        </w:rPr>
        <w:t>TB</w:t>
      </w:r>
      <w:r w:rsidR="00B12DD8" w:rsidRPr="00F7063C">
        <w:rPr>
          <w:rFonts w:ascii="宋体" w:eastAsia="宋体" w:hAnsi="宋体"/>
          <w:sz w:val="24"/>
          <w:szCs w:val="24"/>
        </w:rPr>
        <w:t xml:space="preserve"> </w:t>
      </w:r>
      <w:r w:rsidR="00270CD7" w:rsidRPr="00F7063C">
        <w:rPr>
          <w:rFonts w:ascii="宋体" w:eastAsia="宋体" w:hAnsi="宋体" w:hint="eastAsia"/>
          <w:sz w:val="24"/>
          <w:szCs w:val="24"/>
        </w:rPr>
        <w:t>高性能</w:t>
      </w:r>
      <w:r w:rsidR="00B12DD8" w:rsidRPr="00F7063C">
        <w:rPr>
          <w:rFonts w:ascii="宋体" w:eastAsia="宋体" w:hAnsi="宋体" w:hint="eastAsia"/>
          <w:sz w:val="24"/>
          <w:szCs w:val="24"/>
        </w:rPr>
        <w:t>计算空间。</w:t>
      </w:r>
      <w:r w:rsidR="00FC740C" w:rsidRPr="00F7063C">
        <w:rPr>
          <w:rFonts w:ascii="宋体" w:eastAsia="宋体" w:hAnsi="宋体" w:hint="eastAsia"/>
          <w:sz w:val="24"/>
          <w:szCs w:val="24"/>
        </w:rPr>
        <w:t>如果需要使用更多的存储空间</w:t>
      </w:r>
      <w:r w:rsidR="00AB0718" w:rsidRPr="00F7063C">
        <w:rPr>
          <w:rFonts w:ascii="宋体" w:eastAsia="宋体" w:hAnsi="宋体" w:hint="eastAsia"/>
          <w:sz w:val="24"/>
          <w:szCs w:val="24"/>
        </w:rPr>
        <w:t>可额外付费使用。</w:t>
      </w:r>
      <w:r w:rsidR="00F17070" w:rsidRPr="00F7063C">
        <w:rPr>
          <w:rFonts w:ascii="宋体" w:eastAsia="宋体" w:hAnsi="宋体" w:hint="eastAsia"/>
          <w:sz w:val="24"/>
          <w:szCs w:val="24"/>
        </w:rPr>
        <w:t>目前存储空间根据性能不同</w:t>
      </w:r>
      <w:r w:rsidR="0018656D" w:rsidRPr="00F7063C">
        <w:rPr>
          <w:rFonts w:ascii="宋体" w:eastAsia="宋体" w:hAnsi="宋体" w:hint="eastAsia"/>
          <w:sz w:val="24"/>
          <w:szCs w:val="24"/>
        </w:rPr>
        <w:t>划</w:t>
      </w:r>
      <w:r w:rsidR="00F17070" w:rsidRPr="00F7063C">
        <w:rPr>
          <w:rFonts w:ascii="宋体" w:eastAsia="宋体" w:hAnsi="宋体" w:hint="eastAsia"/>
          <w:sz w:val="24"/>
          <w:szCs w:val="24"/>
        </w:rPr>
        <w:t>分为</w:t>
      </w:r>
      <w:r w:rsidR="00375685" w:rsidRPr="00F7063C">
        <w:rPr>
          <w:rFonts w:ascii="宋体" w:eastAsia="宋体" w:hAnsi="宋体" w:hint="eastAsia"/>
          <w:sz w:val="24"/>
          <w:szCs w:val="24"/>
        </w:rPr>
        <w:t>高性能计算空间和低性能存储空间</w:t>
      </w:r>
      <w:r w:rsidR="002175D6" w:rsidRPr="00F7063C">
        <w:rPr>
          <w:rFonts w:ascii="宋体" w:eastAsia="宋体" w:hAnsi="宋体" w:hint="eastAsia"/>
          <w:sz w:val="24"/>
          <w:szCs w:val="24"/>
        </w:rPr>
        <w:t xml:space="preserve">，高性能计算空间为 </w:t>
      </w:r>
      <w:r w:rsidR="00D9233E">
        <w:rPr>
          <w:rFonts w:ascii="宋体" w:eastAsia="宋体" w:hAnsi="宋体" w:hint="eastAsia"/>
          <w:sz w:val="24"/>
          <w:szCs w:val="24"/>
        </w:rPr>
        <w:t>4</w:t>
      </w:r>
      <w:r w:rsidR="002175D6" w:rsidRPr="00F7063C">
        <w:rPr>
          <w:rFonts w:ascii="宋体" w:eastAsia="宋体" w:hAnsi="宋体"/>
          <w:sz w:val="24"/>
          <w:szCs w:val="24"/>
        </w:rPr>
        <w:t>0</w:t>
      </w:r>
      <w:r w:rsidR="002175D6" w:rsidRPr="00F7063C">
        <w:rPr>
          <w:rFonts w:ascii="宋体" w:eastAsia="宋体" w:hAnsi="宋体" w:hint="eastAsia"/>
          <w:sz w:val="24"/>
          <w:szCs w:val="24"/>
        </w:rPr>
        <w:t>元/TB</w:t>
      </w:r>
      <w:r w:rsidR="002175D6" w:rsidRPr="00F7063C">
        <w:rPr>
          <w:rFonts w:ascii="宋体" w:eastAsia="宋体" w:hAnsi="宋体"/>
          <w:sz w:val="24"/>
          <w:szCs w:val="24"/>
        </w:rPr>
        <w:t>/</w:t>
      </w:r>
      <w:r w:rsidR="002175D6" w:rsidRPr="00F7063C">
        <w:rPr>
          <w:rFonts w:ascii="宋体" w:eastAsia="宋体" w:hAnsi="宋体" w:hint="eastAsia"/>
          <w:sz w:val="24"/>
          <w:szCs w:val="24"/>
        </w:rPr>
        <w:t>月，</w:t>
      </w:r>
      <w:r w:rsidR="002175D6" w:rsidRPr="004370C5">
        <w:rPr>
          <w:rFonts w:ascii="宋体" w:eastAsia="宋体" w:hAnsi="宋体" w:hint="eastAsia"/>
          <w:sz w:val="24"/>
          <w:szCs w:val="24"/>
        </w:rPr>
        <w:t xml:space="preserve">低性能存储空间为 </w:t>
      </w:r>
      <w:r w:rsidR="002175D6" w:rsidRPr="004370C5">
        <w:rPr>
          <w:rFonts w:ascii="宋体" w:eastAsia="宋体" w:hAnsi="宋体"/>
          <w:sz w:val="24"/>
          <w:szCs w:val="24"/>
        </w:rPr>
        <w:t>20</w:t>
      </w:r>
      <w:r w:rsidR="002175D6" w:rsidRPr="004370C5">
        <w:rPr>
          <w:rFonts w:ascii="宋体" w:eastAsia="宋体" w:hAnsi="宋体" w:hint="eastAsia"/>
          <w:sz w:val="24"/>
          <w:szCs w:val="24"/>
        </w:rPr>
        <w:t>元/TB</w:t>
      </w:r>
      <w:r w:rsidR="002175D6" w:rsidRPr="004370C5">
        <w:rPr>
          <w:rFonts w:ascii="宋体" w:eastAsia="宋体" w:hAnsi="宋体"/>
          <w:sz w:val="24"/>
          <w:szCs w:val="24"/>
        </w:rPr>
        <w:t>/</w:t>
      </w:r>
      <w:r w:rsidR="002175D6" w:rsidRPr="004370C5">
        <w:rPr>
          <w:rFonts w:ascii="宋体" w:eastAsia="宋体" w:hAnsi="宋体" w:hint="eastAsia"/>
          <w:sz w:val="24"/>
          <w:szCs w:val="24"/>
        </w:rPr>
        <w:t>月</w:t>
      </w:r>
      <w:r w:rsidR="002175D6" w:rsidRPr="00F7063C">
        <w:rPr>
          <w:rFonts w:ascii="宋体" w:eastAsia="宋体" w:hAnsi="宋体" w:hint="eastAsia"/>
          <w:sz w:val="24"/>
          <w:szCs w:val="24"/>
        </w:rPr>
        <w:t>。</w:t>
      </w:r>
      <w:r w:rsidR="00D9233E">
        <w:rPr>
          <w:rFonts w:ascii="宋体" w:eastAsia="宋体" w:hAnsi="宋体" w:hint="eastAsia"/>
          <w:sz w:val="24"/>
          <w:szCs w:val="24"/>
        </w:rPr>
        <w:t>额外付费空间以月为单位收取费用。</w:t>
      </w:r>
    </w:p>
    <w:p w14:paraId="74325190" w14:textId="77777777" w:rsidR="00442EF5" w:rsidRPr="00F7063C" w:rsidRDefault="00442EF5" w:rsidP="005B1BBA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442EF5" w:rsidRPr="00F70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554F" w14:textId="77777777" w:rsidR="00BB25CF" w:rsidRDefault="00BB25CF" w:rsidP="004370C5">
      <w:pPr>
        <w:rPr>
          <w:rFonts w:hint="eastAsia"/>
        </w:rPr>
      </w:pPr>
      <w:r>
        <w:separator/>
      </w:r>
    </w:p>
  </w:endnote>
  <w:endnote w:type="continuationSeparator" w:id="0">
    <w:p w14:paraId="1E789B91" w14:textId="77777777" w:rsidR="00BB25CF" w:rsidRDefault="00BB25CF" w:rsidP="004370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E0A0" w14:textId="77777777" w:rsidR="00BB25CF" w:rsidRDefault="00BB25CF" w:rsidP="004370C5">
      <w:pPr>
        <w:rPr>
          <w:rFonts w:hint="eastAsia"/>
        </w:rPr>
      </w:pPr>
      <w:r>
        <w:separator/>
      </w:r>
    </w:p>
  </w:footnote>
  <w:footnote w:type="continuationSeparator" w:id="0">
    <w:p w14:paraId="62A330C7" w14:textId="77777777" w:rsidR="00BB25CF" w:rsidRDefault="00BB25CF" w:rsidP="004370C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1516"/>
    <w:multiLevelType w:val="hybridMultilevel"/>
    <w:tmpl w:val="5F3ABD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C755A88"/>
    <w:multiLevelType w:val="hybridMultilevel"/>
    <w:tmpl w:val="7F8214E2"/>
    <w:lvl w:ilvl="0" w:tplc="592686B6">
      <w:numFmt w:val="bullet"/>
      <w:lvlText w:val="·"/>
      <w:lvlJc w:val="left"/>
      <w:pPr>
        <w:ind w:left="42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7078311">
    <w:abstractNumId w:val="0"/>
  </w:num>
  <w:num w:numId="2" w16cid:durableId="41158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6F"/>
    <w:rsid w:val="0000342E"/>
    <w:rsid w:val="00075288"/>
    <w:rsid w:val="000C769A"/>
    <w:rsid w:val="000D2158"/>
    <w:rsid w:val="000D4F6F"/>
    <w:rsid w:val="00124570"/>
    <w:rsid w:val="001274B4"/>
    <w:rsid w:val="00157D25"/>
    <w:rsid w:val="0018656D"/>
    <w:rsid w:val="00186F6A"/>
    <w:rsid w:val="001F122A"/>
    <w:rsid w:val="00212A06"/>
    <w:rsid w:val="00214194"/>
    <w:rsid w:val="002175D6"/>
    <w:rsid w:val="002319AA"/>
    <w:rsid w:val="00266DDB"/>
    <w:rsid w:val="00270CD7"/>
    <w:rsid w:val="00276F9F"/>
    <w:rsid w:val="00297EB0"/>
    <w:rsid w:val="002C29FF"/>
    <w:rsid w:val="00307FFC"/>
    <w:rsid w:val="00311CCC"/>
    <w:rsid w:val="00325855"/>
    <w:rsid w:val="00353103"/>
    <w:rsid w:val="00375685"/>
    <w:rsid w:val="003774A1"/>
    <w:rsid w:val="0037753F"/>
    <w:rsid w:val="00392B39"/>
    <w:rsid w:val="003932B3"/>
    <w:rsid w:val="003A0797"/>
    <w:rsid w:val="003B217B"/>
    <w:rsid w:val="003B79B3"/>
    <w:rsid w:val="003B7A30"/>
    <w:rsid w:val="003D1B46"/>
    <w:rsid w:val="003E481C"/>
    <w:rsid w:val="00424CED"/>
    <w:rsid w:val="004370C5"/>
    <w:rsid w:val="0044036C"/>
    <w:rsid w:val="00442EF5"/>
    <w:rsid w:val="00453B20"/>
    <w:rsid w:val="00461DE7"/>
    <w:rsid w:val="00484649"/>
    <w:rsid w:val="004929C5"/>
    <w:rsid w:val="004C6141"/>
    <w:rsid w:val="00545F5C"/>
    <w:rsid w:val="0055233E"/>
    <w:rsid w:val="00570AB0"/>
    <w:rsid w:val="00575F47"/>
    <w:rsid w:val="005A0975"/>
    <w:rsid w:val="005B1BBA"/>
    <w:rsid w:val="005E2153"/>
    <w:rsid w:val="00640B2B"/>
    <w:rsid w:val="00661204"/>
    <w:rsid w:val="00673421"/>
    <w:rsid w:val="006736E1"/>
    <w:rsid w:val="00674630"/>
    <w:rsid w:val="00691AE8"/>
    <w:rsid w:val="006B42F8"/>
    <w:rsid w:val="006D692F"/>
    <w:rsid w:val="006E746F"/>
    <w:rsid w:val="00705735"/>
    <w:rsid w:val="00711CC3"/>
    <w:rsid w:val="007127ED"/>
    <w:rsid w:val="00767B5C"/>
    <w:rsid w:val="00777981"/>
    <w:rsid w:val="00795227"/>
    <w:rsid w:val="007A6B05"/>
    <w:rsid w:val="007F2EB6"/>
    <w:rsid w:val="00802C19"/>
    <w:rsid w:val="0080369D"/>
    <w:rsid w:val="00807C71"/>
    <w:rsid w:val="00851DD0"/>
    <w:rsid w:val="0085301E"/>
    <w:rsid w:val="00867546"/>
    <w:rsid w:val="00883842"/>
    <w:rsid w:val="008A4EA8"/>
    <w:rsid w:val="008D395A"/>
    <w:rsid w:val="008E10CF"/>
    <w:rsid w:val="008E4E19"/>
    <w:rsid w:val="008F4A28"/>
    <w:rsid w:val="00944088"/>
    <w:rsid w:val="009512C7"/>
    <w:rsid w:val="00966D8E"/>
    <w:rsid w:val="0097207E"/>
    <w:rsid w:val="00980212"/>
    <w:rsid w:val="00985B5D"/>
    <w:rsid w:val="00A049D1"/>
    <w:rsid w:val="00A27727"/>
    <w:rsid w:val="00A928B0"/>
    <w:rsid w:val="00AA1EBA"/>
    <w:rsid w:val="00AB0718"/>
    <w:rsid w:val="00AE71B5"/>
    <w:rsid w:val="00B12DD8"/>
    <w:rsid w:val="00B61E6A"/>
    <w:rsid w:val="00B63387"/>
    <w:rsid w:val="00BB216F"/>
    <w:rsid w:val="00BB25CF"/>
    <w:rsid w:val="00BB4CAD"/>
    <w:rsid w:val="00BE0AA7"/>
    <w:rsid w:val="00C65700"/>
    <w:rsid w:val="00C66AD5"/>
    <w:rsid w:val="00C76B1A"/>
    <w:rsid w:val="00C80A9A"/>
    <w:rsid w:val="00C83A91"/>
    <w:rsid w:val="00C91738"/>
    <w:rsid w:val="00CA295F"/>
    <w:rsid w:val="00CC00A9"/>
    <w:rsid w:val="00D1273A"/>
    <w:rsid w:val="00D538FA"/>
    <w:rsid w:val="00D67F26"/>
    <w:rsid w:val="00D9233E"/>
    <w:rsid w:val="00D953F5"/>
    <w:rsid w:val="00DA151F"/>
    <w:rsid w:val="00DA59D0"/>
    <w:rsid w:val="00DC2396"/>
    <w:rsid w:val="00DF24CE"/>
    <w:rsid w:val="00E11AF6"/>
    <w:rsid w:val="00E30001"/>
    <w:rsid w:val="00E6319B"/>
    <w:rsid w:val="00E660F2"/>
    <w:rsid w:val="00E772EE"/>
    <w:rsid w:val="00E87C41"/>
    <w:rsid w:val="00E94736"/>
    <w:rsid w:val="00EA2037"/>
    <w:rsid w:val="00EB7927"/>
    <w:rsid w:val="00F17070"/>
    <w:rsid w:val="00F25F04"/>
    <w:rsid w:val="00F7063C"/>
    <w:rsid w:val="00F75783"/>
    <w:rsid w:val="00FB4F12"/>
    <w:rsid w:val="00FC740C"/>
    <w:rsid w:val="00FD79CD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85128"/>
  <w15:chartTrackingRefBased/>
  <w15:docId w15:val="{13A68F31-BE54-4E21-9966-06E16BC0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C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B79B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1BBA"/>
    <w:pPr>
      <w:keepNext/>
      <w:keepLines/>
      <w:spacing w:before="260" w:after="100" w:afterAutospacing="1" w:line="360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B1BBA"/>
    <w:pPr>
      <w:keepNext/>
      <w:keepLines/>
      <w:spacing w:before="280" w:line="377" w:lineRule="auto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B79B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3B79B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B79B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B1BBA"/>
    <w:rPr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5B1BBA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5B1BBA"/>
    <w:pPr>
      <w:ind w:firstLineChars="200" w:firstLine="420"/>
    </w:pPr>
  </w:style>
  <w:style w:type="paragraph" w:styleId="a6">
    <w:name w:val="Revision"/>
    <w:hidden/>
    <w:uiPriority w:val="99"/>
    <w:semiHidden/>
    <w:rsid w:val="00CC00A9"/>
  </w:style>
  <w:style w:type="paragraph" w:styleId="a7">
    <w:name w:val="header"/>
    <w:basedOn w:val="a"/>
    <w:link w:val="a8"/>
    <w:uiPriority w:val="99"/>
    <w:unhideWhenUsed/>
    <w:rsid w:val="004370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370C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37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370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2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A96D2-DA5C-47F4-B149-3D535A52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振涛 王</dc:creator>
  <cp:keywords/>
  <dc:description/>
  <cp:lastModifiedBy>张群洁</cp:lastModifiedBy>
  <cp:revision>4</cp:revision>
  <dcterms:created xsi:type="dcterms:W3CDTF">2025-08-28T02:42:00Z</dcterms:created>
  <dcterms:modified xsi:type="dcterms:W3CDTF">2025-08-28T07:24:00Z</dcterms:modified>
</cp:coreProperties>
</file>